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2475" w14:textId="77777777" w:rsidR="00C674C9" w:rsidRPr="00C674C9" w:rsidRDefault="00C674C9" w:rsidP="00C674C9">
      <w:pPr>
        <w:spacing w:after="0" w:line="1200" w:lineRule="atLeast"/>
        <w:outlineLvl w:val="0"/>
        <w:rPr>
          <w:rFonts w:ascii="Ugloed" w:eastAsia="Times New Roman" w:hAnsi="Ugloed" w:cs="Times New Roman"/>
          <w:b/>
          <w:bCs/>
          <w:color w:val="3D6A76"/>
          <w:kern w:val="36"/>
          <w:sz w:val="32"/>
          <w:szCs w:val="32"/>
          <w:lang w:eastAsia="ru-RU"/>
          <w14:ligatures w14:val="none"/>
        </w:rPr>
      </w:pPr>
      <w:r w:rsidRPr="00C674C9">
        <w:rPr>
          <w:rFonts w:ascii="Ugloed" w:eastAsia="Times New Roman" w:hAnsi="Ugloed" w:cs="Times New Roman"/>
          <w:b/>
          <w:bCs/>
          <w:color w:val="3D6A76"/>
          <w:kern w:val="36"/>
          <w:sz w:val="32"/>
          <w:szCs w:val="32"/>
          <w:lang w:eastAsia="ru-RU"/>
          <w14:ligatures w14:val="none"/>
        </w:rPr>
        <w:t>Как защитить подростка от ВИЧ</w:t>
      </w:r>
    </w:p>
    <w:p w14:paraId="52F38F85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b/>
          <w:bCs/>
          <w:color w:val="383838"/>
          <w:kern w:val="0"/>
          <w:sz w:val="24"/>
          <w:szCs w:val="24"/>
          <w:lang w:eastAsia="ru-RU"/>
          <w14:ligatures w14:val="none"/>
        </w:rPr>
      </w:pPr>
      <w:r w:rsidRPr="00C674C9">
        <w:rPr>
          <w:rFonts w:ascii="Arial" w:eastAsia="Times New Roman" w:hAnsi="Arial" w:cs="Arial"/>
          <w:b/>
          <w:bCs/>
          <w:color w:val="383838"/>
          <w:kern w:val="0"/>
          <w:sz w:val="24"/>
          <w:szCs w:val="24"/>
          <w:lang w:eastAsia="ru-RU"/>
          <w14:ligatures w14:val="none"/>
        </w:rPr>
        <w:t>Среди почти 11 тыс. детей, живущих в России с ВИЧ, треть – это подростки от 15 до 17 лет. Уязвимыми для вируса их делает целый ряд факторов.</w:t>
      </w:r>
    </w:p>
    <w:p w14:paraId="64D5B443" w14:textId="26E584C0" w:rsidR="00C674C9" w:rsidRPr="00C674C9" w:rsidRDefault="00C674C9" w:rsidP="00C674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5AF958" w14:textId="77777777" w:rsidR="00C674C9" w:rsidRPr="00C674C9" w:rsidRDefault="00C674C9" w:rsidP="00C674C9">
      <w:pPr>
        <w:spacing w:after="0" w:line="240" w:lineRule="auto"/>
        <w:outlineLvl w:val="2"/>
        <w:rPr>
          <w:rFonts w:ascii="Ugloed" w:eastAsia="Times New Roman" w:hAnsi="Ugloed" w:cs="Times New Roman"/>
          <w:b/>
          <w:bCs/>
          <w:color w:val="272B35"/>
          <w:kern w:val="0"/>
          <w:sz w:val="28"/>
          <w:szCs w:val="28"/>
          <w:lang w:eastAsia="ru-RU"/>
          <w14:ligatures w14:val="none"/>
        </w:rPr>
      </w:pPr>
      <w:r w:rsidRPr="00C674C9">
        <w:rPr>
          <w:rFonts w:ascii="Ugloed" w:eastAsia="Times New Roman" w:hAnsi="Ugloed" w:cs="Times New Roman"/>
          <w:b/>
          <w:bCs/>
          <w:color w:val="272B35"/>
          <w:kern w:val="0"/>
          <w:sz w:val="28"/>
          <w:szCs w:val="28"/>
          <w:lang w:eastAsia="ru-RU"/>
          <w14:ligatures w14:val="none"/>
        </w:rPr>
        <w:t>ПОЧЕМУ ПОДРОСТКИ В ЗОНЕ РИСКА</w:t>
      </w:r>
    </w:p>
    <w:p w14:paraId="3B1C50CD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Лет 20 назад ВИЧ в большинстве случаев передавался через инъекционные наркотики, содержащие частицы заражённой крови. С тех пор вектор риска кардинально изменился. Сегодня от 60 до 70% новых случаев передачи вируса происходит половым путём, при гетеросексуальных контактах.</w:t>
      </w:r>
    </w:p>
    <w:p w14:paraId="7361F788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«Большой» ребёнок подвержен эмоциональным штормам. Гормональные бунты, интерес к «взрослой» жизни, первые влюблённости, потребность в самоутверждении, стремление проверить на прочность границы дозволенного провоцируют у тинэйджеров сексуальную активность.</w:t>
      </w:r>
    </w:p>
    <w:p w14:paraId="10621126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В то же время участки мозга, ответственные за принятие решений, ещё не до конца сформированы. Нет навыка выбора модели безопасного поведения. Подросток легко соглашается поучаствовать в приключениях, рискованность которых очевидна для любого взрослого. Не хватает жизненного опыта, чтобы разбираться в людях, считывать их намерения. Это делает девушек и юношей лёгкой добычей для манипуляций со стороны людей, ищущих секса без серьёзных отношений и обязательств.</w:t>
      </w:r>
    </w:p>
    <w:p w14:paraId="1D389248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Среди людей с ВИЧ меняется и гендерное соотношение. Раньше, по статистике, в основном заражались молодые мужчины. Сейчас доля женщин в общем числе ВИЧ-инфицированных достигла 40% и продолжает расти: у женщин из-за особенностей строения половых органов вероятность инфицирования при незащищённом сексе выше, чем у мужчин.</w:t>
      </w:r>
    </w:p>
    <w:p w14:paraId="1E50A5D5" w14:textId="77777777" w:rsidR="00C674C9" w:rsidRPr="00C674C9" w:rsidRDefault="00C674C9" w:rsidP="00C674C9">
      <w:pPr>
        <w:spacing w:after="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b/>
          <w:bCs/>
          <w:color w:val="383838"/>
          <w:kern w:val="0"/>
          <w:sz w:val="27"/>
          <w:szCs w:val="27"/>
          <w:lang w:eastAsia="ru-RU"/>
          <w14:ligatures w14:val="none"/>
        </w:rPr>
        <w:lastRenderedPageBreak/>
        <w:t>В зоне особого риска – девушки: их число среди заразившихся подростков уже 10 лет превышает 70%! Вопреки распространённому мнению, что «от одного раза ничего не будет», с точки зрения ВИЧ секс особенно опасен для девственниц. «Первый раз», как правило, сопровождается мелкими повреждениями слизистых тканей, через которые ВИЧ особенно просто проникнуть в организм. Это увеличивает вероятность передачи вируса от заражённого партнера.</w:t>
      </w:r>
    </w:p>
    <w:p w14:paraId="6B5EB37A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«Трудному возрасту» свойственны и другие опасные эксперименты – то, что люди склонны относить к ошибкам молодости. Некоторые подростки могут пробовать психоактивные вещества. Наркотики вызывают химическую зависимость и разрушают личность быстрее, чем им кажется. Инъекционные наркотики, кроме того, несут прямую угрозу заражения ВИЧ и гепатитом С. Вероятность передачи вируса через общий шприц с носителем инфекции или частички его крови в самом наркотическом растворе составляет 95%. Иногда достаточно одного укола, чтобы навсегда изменить свою жизнь.</w:t>
      </w:r>
    </w:p>
    <w:p w14:paraId="2B1841AA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Но риск несут и так называемые «лёгкие» наркотики, а также просто алкоголь. Ведь они усиливают половое влечение и ослабляют самоконтроль. Так алкоголь, не участвуя непосредственно в передаче вируса, становится одним из главных факторов его распространения.</w:t>
      </w:r>
    </w:p>
    <w:p w14:paraId="5C9BD16D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При этом многие подростки стесняются обращаться к врачам. К тому же до 15 лет человек не имеет права самостоятельно сдать тест на ВИЧ, а с 15 до 18 лет его диагноз врач обязан сообщить законным представителям. Далеко не каждому и не всегда легко бывает объяснить папе с мамой, чем вызван интерес к теме ВИЧ и зачем потребовалось сдавать анализ.</w:t>
      </w:r>
    </w:p>
    <w:p w14:paraId="60BE250D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 xml:space="preserve">Приверженность к лечению у подростков с ВИЧ также заметно ниже, чем у других возрастных групп. Из-за этого подростки – единственная категория, в которой смертность от ВИЧ растет, в то время как в целом по стране она за последние годы снизилась в 4 раза с тех пор, как </w:t>
      </w: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lastRenderedPageBreak/>
        <w:t>препараты антиретровирусной терапии (АРТ) стали доступны нуждающимся.</w:t>
      </w:r>
    </w:p>
    <w:p w14:paraId="79A0577C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Но у подростков мало опыта в решении настоящих проблем. Любая трудность зачастую встает перед ними непреодолимой стеной, повергает в отчаяние и депрессию, может толкать к фатальным шагам. Особенно если им кажется, что опереться не на кого. Поэтому открытые, доверительные отношения с родителями – лучший способ предотвратить беду.</w:t>
      </w:r>
    </w:p>
    <w:p w14:paraId="1749223E" w14:textId="77777777" w:rsidR="00C674C9" w:rsidRPr="00C674C9" w:rsidRDefault="00C674C9" w:rsidP="00C674C9">
      <w:pPr>
        <w:spacing w:after="0" w:line="240" w:lineRule="auto"/>
        <w:outlineLvl w:val="2"/>
        <w:rPr>
          <w:rFonts w:ascii="Ugloed" w:eastAsia="Times New Roman" w:hAnsi="Ugloed" w:cs="Times New Roman"/>
          <w:b/>
          <w:bCs/>
          <w:color w:val="272B35"/>
          <w:kern w:val="0"/>
          <w:sz w:val="28"/>
          <w:szCs w:val="28"/>
          <w:lang w:eastAsia="ru-RU"/>
          <w14:ligatures w14:val="none"/>
        </w:rPr>
      </w:pPr>
      <w:r w:rsidRPr="00C674C9">
        <w:rPr>
          <w:rFonts w:ascii="Ugloed" w:eastAsia="Times New Roman" w:hAnsi="Ugloed" w:cs="Times New Roman"/>
          <w:b/>
          <w:bCs/>
          <w:color w:val="272B35"/>
          <w:kern w:val="0"/>
          <w:sz w:val="28"/>
          <w:szCs w:val="28"/>
          <w:lang w:eastAsia="ru-RU"/>
          <w14:ligatures w14:val="none"/>
        </w:rPr>
        <w:t>ЧЕМ ДОЛЖНЫ ПОМОЧЬ РОДИТЕЛИ</w:t>
      </w:r>
    </w:p>
    <w:p w14:paraId="05C5AA31" w14:textId="77777777" w:rsid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Прежде всего, нужно хорошо понимать, что современная школа, конечно, учит математике и биологии. Но половое воспитание ребёнка общество возложило исключительно на его родителей. В том числе, родительская обязанность и ответственность – рассказать о путях передачи ВИЧ и о профилактике этой инфекции и других заболеваний, передающихся половым путём.</w:t>
      </w:r>
      <w:r w:rsidRPr="00C674C9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/>
          <w14:ligatures w14:val="none"/>
        </w:rPr>
        <w:t>﻿</w:t>
      </w:r>
    </w:p>
    <w:p w14:paraId="6606E0AF" w14:textId="535883D0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Объясните, что вирус не передается в быту, через ссадины-заусеницы и укусы комаров. Это позволит акцентировать внимание на реальных путях заражения: при незащищённом сексе и через кровь при инъекциях заражёнными инструментами.</w:t>
      </w:r>
    </w:p>
    <w:p w14:paraId="30E69488" w14:textId="77777777" w:rsidR="00C674C9" w:rsidRPr="00C674C9" w:rsidRDefault="00C674C9" w:rsidP="00C674C9">
      <w:pPr>
        <w:spacing w:after="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b/>
          <w:bCs/>
          <w:color w:val="383838"/>
          <w:kern w:val="0"/>
          <w:sz w:val="27"/>
          <w:szCs w:val="27"/>
          <w:lang w:eastAsia="ru-RU"/>
          <w14:ligatures w14:val="none"/>
        </w:rPr>
        <w:t>Говорить с ребёнком на тему ВИЧ обязательно нужно при первых признаках полового созревания, после 12 лет.</w:t>
      </w:r>
    </w:p>
    <w:p w14:paraId="18DD0205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Познавать своё тело ребёнок, конечно, начинает гораздо раньше, лет с трёх, и при условии, что родители корректно, с учётом возраста, доносили до него информацию о сексуальной жизни человека, к пубертату он готов будет воспринять сведения о её возможных неприятных последствиях. Такие беседы ведутся наедине: если детей несколько, беседовать с каждым из них нужно отдельно. Конечно, в зависимости от возраста, с разной степенью погружения в физиологические подробности. Прежде всего важна не физиология, а культура поведения.</w:t>
      </w:r>
    </w:p>
    <w:p w14:paraId="71A340C5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lastRenderedPageBreak/>
        <w:t>Следует как можно раньше рассказать ребёнку, как безнадёжно устарели многие гендерные стереотипы. Парень должен быть «мачо», который кичится «победами» над женщинами? Девушка должна быть покорной и выполнять прихоти мужчин, а то может остаться без их внимания? Всё это прошлый век.</w:t>
      </w:r>
    </w:p>
    <w:p w14:paraId="1EF8C64C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В моде – по-настоящему партнёрские, ответственные отношения, построенные на внимательности и эмоциональной близости. Расскажите о том, как опасны случайные связи и интернет-знакомства с анонимами, как важна независимость, как необходимо ценить себя, чтобы тебя уважали и ценили другие.</w:t>
      </w:r>
    </w:p>
    <w:p w14:paraId="491E8B85" w14:textId="0B1ED54C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 xml:space="preserve">С ребёнком старше 14 лет обязательно нужно обсудить и физиологические аспекты секса с объяснением риска заражения ВИЧ. Девочка должна знать, что она всегда вправе сказать «нет». </w:t>
      </w:r>
    </w:p>
    <w:p w14:paraId="7C852F60" w14:textId="77777777" w:rsidR="00C674C9" w:rsidRPr="00C674C9" w:rsidRDefault="00C674C9" w:rsidP="00C674C9">
      <w:pPr>
        <w:spacing w:before="450" w:after="450" w:line="390" w:lineRule="atLeast"/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</w:pPr>
      <w:r w:rsidRPr="00C674C9">
        <w:rPr>
          <w:rFonts w:ascii="Arial" w:eastAsia="Times New Roman" w:hAnsi="Arial" w:cs="Arial"/>
          <w:color w:val="383838"/>
          <w:kern w:val="0"/>
          <w:sz w:val="27"/>
          <w:szCs w:val="27"/>
          <w:lang w:eastAsia="ru-RU"/>
          <w14:ligatures w14:val="none"/>
        </w:rPr>
        <w:t>Наконец, доверие в семье, привычку в критических ситуациях обращаться за помощью к родным людям, а не к посторонним, культуру здорового образа жизни, в том числе регулярных визитов к гинекологу и урологу тоже могут сформировать только родители. Важно объяснить, что тест на ВИЧ не входит в программу обычных профилактических медосмотров, а лучше всего – вместе с подростком сходить и пройти такой тест. Ведь по-настоящему учат не слова, а личный пример.</w:t>
      </w:r>
    </w:p>
    <w:p w14:paraId="7C71AFBD" w14:textId="77777777" w:rsidR="00A762D6" w:rsidRDefault="00A762D6"/>
    <w:sectPr w:rsidR="00A7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glo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C9"/>
    <w:rsid w:val="003A576B"/>
    <w:rsid w:val="00A762D6"/>
    <w:rsid w:val="00C6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68C1"/>
  <w15:chartTrackingRefBased/>
  <w15:docId w15:val="{BA8E26B0-1F3A-4CFF-AD6F-65315FDA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C67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674C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pagedescription">
    <w:name w:val="page_description"/>
    <w:basedOn w:val="a"/>
    <w:rsid w:val="00C6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6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674C9"/>
    <w:rPr>
      <w:b/>
      <w:bCs/>
    </w:rPr>
  </w:style>
  <w:style w:type="paragraph" w:customStyle="1" w:styleId="has-red-color">
    <w:name w:val="has-red-color"/>
    <w:basedOn w:val="a"/>
    <w:rsid w:val="00C6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xhtmled-comp-lable">
    <w:name w:val="bxhtmled-comp-lable"/>
    <w:basedOn w:val="a0"/>
    <w:rsid w:val="00C674C9"/>
  </w:style>
  <w:style w:type="paragraph" w:customStyle="1" w:styleId="has-green-color">
    <w:name w:val="has-green-color"/>
    <w:basedOn w:val="a"/>
    <w:rsid w:val="00C6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8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2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2023-12-04T06:22:00Z</dcterms:created>
  <dcterms:modified xsi:type="dcterms:W3CDTF">2023-12-04T06:27:00Z</dcterms:modified>
</cp:coreProperties>
</file>